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2AB4CD1" w:rsidR="00795FE4" w:rsidRPr="0057076E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AE974D5" w14:textId="77777777" w:rsidR="00CD450D" w:rsidRPr="0057076E" w:rsidRDefault="00CD450D" w:rsidP="00CD450D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noProof/>
          <w:sz w:val="24"/>
          <w:szCs w:val="24"/>
          <w:lang w:val="lt-LT"/>
        </w:rPr>
        <w:drawing>
          <wp:inline distT="0" distB="0" distL="0" distR="0" wp14:anchorId="5A67FFDC" wp14:editId="62CF79A1">
            <wp:extent cx="2677026" cy="571500"/>
            <wp:effectExtent l="0" t="0" r="9525" b="0"/>
            <wp:docPr id="483078677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33FEA6" w14:textId="77777777" w:rsidR="00CD450D" w:rsidRPr="0057076E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6ABCF607" w14:textId="77777777" w:rsidR="00CD450D" w:rsidRPr="0057076E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E374E92" w14:textId="77777777" w:rsidR="00CD450D" w:rsidRPr="0057076E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5ACE23AF" w14:textId="59446160" w:rsidR="00CD450D" w:rsidRDefault="00956BF3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V</w:t>
      </w:r>
      <w:r w:rsidR="00CD450D" w:rsidRPr="0057076E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pirkimo objekto dalis</w:t>
      </w:r>
    </w:p>
    <w:p w14:paraId="7F7F59A3" w14:textId="77777777" w:rsidR="00E10D20" w:rsidRPr="00E10D20" w:rsidRDefault="00E10D20" w:rsidP="00E10D2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lt-LT"/>
        </w:rPr>
      </w:pPr>
      <w:r w:rsidRPr="00E10D20">
        <w:rPr>
          <w:rFonts w:ascii="Times New Roman" w:eastAsia="Calibri" w:hAnsi="Times New Roman" w:cs="Times New Roman"/>
          <w:sz w:val="24"/>
          <w:szCs w:val="24"/>
          <w:u w:val="single"/>
          <w:lang w:val="lt-LT"/>
        </w:rPr>
        <w:t xml:space="preserve">Tiekėjo pareiga yra įrodyti siūlomų medžiagų ar standartų lygiavertiškumą (jei siūlomas lygiavertis sprendimas tam, ką nurodė perkančioji organizacija). Lygiavertiškumą įrodantys dokumentai turi būti pateikti kartu su pasiūlymu. </w:t>
      </w:r>
    </w:p>
    <w:p w14:paraId="539EC3B1" w14:textId="77C8C68C" w:rsidR="00E10D20" w:rsidRPr="00E10D20" w:rsidRDefault="00E10D20" w:rsidP="00E10D20">
      <w:pPr>
        <w:numPr>
          <w:ilvl w:val="0"/>
          <w:numId w:val="1"/>
        </w:numPr>
        <w:tabs>
          <w:tab w:val="left" w:pos="142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E10D20">
        <w:rPr>
          <w:rFonts w:ascii="Times New Roman" w:eastAsia="Calibri" w:hAnsi="Times New Roman" w:cs="Times New Roman"/>
          <w:sz w:val="24"/>
          <w:szCs w:val="24"/>
          <w:lang w:val="lt-LT"/>
        </w:rPr>
        <w:t>Visos prekės turi būti naujos. Kartu su Preke Tiekėjas Pirkėjui  pateikia prekės priežiūros ir naudojimosi instrukcijas lietuvių kalba.</w:t>
      </w:r>
    </w:p>
    <w:p w14:paraId="0CC63259" w14:textId="4AFD4753" w:rsidR="00E10D20" w:rsidRPr="00E10D20" w:rsidRDefault="00E10D20" w:rsidP="00E10D20">
      <w:pPr>
        <w:numPr>
          <w:ilvl w:val="0"/>
          <w:numId w:val="1"/>
        </w:num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E10D20">
        <w:rPr>
          <w:rFonts w:ascii="Times New Roman" w:eastAsia="Calibri" w:hAnsi="Times New Roman" w:cs="Times New Roman"/>
          <w:sz w:val="24"/>
          <w:szCs w:val="24"/>
          <w:lang w:val="lt-LT"/>
        </w:rPr>
        <w:t>Prekėms suteikiama</w:t>
      </w:r>
      <w:r w:rsidR="00B51519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privaloma</w:t>
      </w:r>
      <w:r w:rsidRPr="00E10D2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24 mėnesių garantija.</w:t>
      </w:r>
    </w:p>
    <w:p w14:paraId="2A863A07" w14:textId="77777777" w:rsidR="00E10D20" w:rsidRPr="00E10D20" w:rsidRDefault="00E10D20" w:rsidP="00E10D20">
      <w:pPr>
        <w:numPr>
          <w:ilvl w:val="0"/>
          <w:numId w:val="1"/>
        </w:num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lt-LT"/>
        </w:rPr>
      </w:pPr>
      <w:r w:rsidRPr="00E10D20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val="lt-LT"/>
        </w:rPr>
        <w:t xml:space="preserve">Papildoma Prekių garantinio termino trukmė, viršijanti minimalų reikalaujamą 24 mėnesių garantinį terminą, </w:t>
      </w:r>
      <w:r w:rsidRPr="00E10D20">
        <w:rPr>
          <w:rFonts w:ascii="Times New Roman" w:eastAsia="Calibri" w:hAnsi="Times New Roman" w:cs="Times New Roman"/>
          <w:sz w:val="24"/>
          <w:szCs w:val="24"/>
          <w:u w:val="single"/>
          <w:lang w:val="lt-LT"/>
        </w:rPr>
        <w:t xml:space="preserve">............ </w:t>
      </w:r>
      <w:r w:rsidRPr="00E10D20">
        <w:rPr>
          <w:rFonts w:ascii="Times New Roman" w:eastAsia="Calibri" w:hAnsi="Times New Roman" w:cs="Times New Roman"/>
          <w:i/>
          <w:iCs/>
          <w:color w:val="FF0000"/>
          <w:sz w:val="24"/>
          <w:szCs w:val="24"/>
          <w:u w:val="single"/>
          <w:lang w:val="lt-LT"/>
        </w:rPr>
        <w:t>(įrašyti tiekėjo pasiūlyme nurodytą papildomą garantinį terminą</w:t>
      </w:r>
      <w:r w:rsidRPr="00E10D20">
        <w:rPr>
          <w:rFonts w:ascii="Times New Roman" w:eastAsia="Calibri" w:hAnsi="Times New Roman" w:cs="Times New Roman"/>
          <w:sz w:val="24"/>
          <w:szCs w:val="24"/>
          <w:u w:val="single"/>
          <w:lang w:val="lt-LT"/>
        </w:rPr>
        <w:t>). Papildomo garantinio termino laikotarpiu remonto išlaidas turi padengti tiekėjas.</w:t>
      </w:r>
    </w:p>
    <w:p w14:paraId="7A6CF322" w14:textId="77777777" w:rsidR="00E10D20" w:rsidRPr="00E10D20" w:rsidRDefault="00E10D20" w:rsidP="00E10D20">
      <w:pPr>
        <w:numPr>
          <w:ilvl w:val="0"/>
          <w:numId w:val="1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val="lt-LT"/>
        </w:rPr>
      </w:pPr>
      <w:r w:rsidRPr="00E10D2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Visos Prekės turės būti pristatytos </w:t>
      </w:r>
      <w:r w:rsidRPr="00E10D20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>Jonavos Pirminės Sveikatos Priežiūros Centras</w:t>
      </w:r>
      <w:r w:rsidRPr="00E10D2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, Žeimių g. 19, Jonava. </w:t>
      </w:r>
    </w:p>
    <w:p w14:paraId="40B86254" w14:textId="77777777" w:rsidR="00E10D20" w:rsidRPr="00E10D20" w:rsidRDefault="00E10D20" w:rsidP="00E10D20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lt-LT"/>
        </w:rPr>
      </w:pPr>
      <w:r w:rsidRPr="00E10D2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Tiekėjas, pildydamas techninę specifikaciją privalo nurodyti </w:t>
      </w:r>
      <w:r w:rsidRPr="00E10D20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tikslius siūlomų prekių parametrus</w:t>
      </w:r>
      <w:r w:rsidRPr="00E10D2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, </w:t>
      </w:r>
      <w:r w:rsidRPr="00E10D20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matmenis, medžiagas, aprašymus ir t.t.,</w:t>
      </w:r>
      <w:r w:rsidRPr="00E10D2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 kad perkančioji organizacija galėtų įsitikinti, jog tiekėjo siūlomos prekės atitinka </w:t>
      </w:r>
      <w:r w:rsidRPr="00E10D20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 xml:space="preserve">visus </w:t>
      </w:r>
      <w:r w:rsidRPr="00E10D2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prekėms keliamus reikalavimus. Pildant techninę specifikaciją </w:t>
      </w:r>
      <w:r w:rsidRPr="00E10D20">
        <w:rPr>
          <w:rFonts w:ascii="Times New Roman" w:eastAsia="Calibri" w:hAnsi="Times New Roman" w:cs="Times New Roman"/>
          <w:sz w:val="24"/>
          <w:szCs w:val="24"/>
          <w:u w:val="single"/>
          <w:lang w:val="lt-LT"/>
        </w:rPr>
        <w:t>būtina nurodyti atitikimą būtiniems reikalavimams: tikslūs duomenys, kiekiai ir t.t. su nuoroda į pridėtą katalogą, techninius duomenų lapus, kitus lygiaverčius gamintojų dokumentus, įrodančius siūlomos prekės atitikimą techninės specifikacijos reikalavimams.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829"/>
        <w:gridCol w:w="3127"/>
        <w:gridCol w:w="2265"/>
        <w:gridCol w:w="2407"/>
      </w:tblGrid>
      <w:tr w:rsidR="00E10D20" w:rsidRPr="0057076E" w14:paraId="6C150ADE" w14:textId="2C4BB6D5" w:rsidTr="00E10D20">
        <w:trPr>
          <w:trHeight w:hRule="exact" w:val="2797"/>
        </w:trPr>
        <w:tc>
          <w:tcPr>
            <w:tcW w:w="950" w:type="pct"/>
            <w:vAlign w:val="center"/>
          </w:tcPr>
          <w:p w14:paraId="2735CEAC" w14:textId="77777777" w:rsidR="00E10D20" w:rsidRPr="00E10D20" w:rsidRDefault="00E10D20" w:rsidP="00E10D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10D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1624" w:type="pct"/>
            <w:vAlign w:val="center"/>
          </w:tcPr>
          <w:p w14:paraId="56466769" w14:textId="77777777" w:rsidR="00E10D20" w:rsidRPr="00E10D20" w:rsidRDefault="00E10D20" w:rsidP="00E10D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10D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1176" w:type="pct"/>
          </w:tcPr>
          <w:p w14:paraId="46B36ACD" w14:textId="2BFD9EB6" w:rsidR="00E10D20" w:rsidRPr="00E10D20" w:rsidRDefault="00E10D20" w:rsidP="00E10D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10D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Atitikimas keliamiems parametrams ir parametrų reikšmėms (tikslias parametrų reikšmes įrašo tiekėjas)</w:t>
            </w:r>
          </w:p>
        </w:tc>
        <w:tc>
          <w:tcPr>
            <w:tcW w:w="1250" w:type="pct"/>
          </w:tcPr>
          <w:p w14:paraId="6FB1C4CB" w14:textId="4B7AF9E0" w:rsidR="00E10D20" w:rsidRPr="00E10D20" w:rsidRDefault="00E10D20" w:rsidP="00E10D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10D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gamintojo internetinį puslapį,  pridedamą gamintojo dokumentą ir pan. (nurodant informacijos vietą tinklapyje, dokumento puslapį, numerį ir pan.)</w:t>
            </w:r>
          </w:p>
        </w:tc>
      </w:tr>
      <w:tr w:rsidR="00997470" w:rsidRPr="00F80526" w14:paraId="5EE79248" w14:textId="77777777" w:rsidTr="00B51519">
        <w:trPr>
          <w:trHeight w:hRule="exact" w:val="485"/>
        </w:trPr>
        <w:tc>
          <w:tcPr>
            <w:tcW w:w="950" w:type="pct"/>
            <w:vMerge w:val="restart"/>
          </w:tcPr>
          <w:p w14:paraId="28C5B59D" w14:textId="2EB62BAF" w:rsidR="00997470" w:rsidRPr="0057076E" w:rsidRDefault="00997470" w:rsidP="00E10D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Tonometras</w:t>
            </w:r>
            <w:proofErr w:type="spellEnd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akispūdžiui matuoti (5 </w:t>
            </w:r>
            <w:proofErr w:type="spellStart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vnt</w:t>
            </w:r>
            <w:proofErr w:type="spellEnd"/>
            <w:r w:rsidRPr="00570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1624" w:type="pct"/>
            <w:vAlign w:val="center"/>
          </w:tcPr>
          <w:p w14:paraId="43D50F24" w14:textId="60F0A886" w:rsidR="00997470" w:rsidRPr="0057076E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</w:t>
            </w:r>
          </w:p>
        </w:tc>
        <w:tc>
          <w:tcPr>
            <w:tcW w:w="1176" w:type="pct"/>
          </w:tcPr>
          <w:p w14:paraId="5FB2C060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678B1D15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97470" w:rsidRPr="00F80526" w14:paraId="39580EB1" w14:textId="77777777" w:rsidTr="00B51519">
        <w:trPr>
          <w:trHeight w:hRule="exact" w:val="325"/>
        </w:trPr>
        <w:tc>
          <w:tcPr>
            <w:tcW w:w="950" w:type="pct"/>
            <w:vMerge/>
          </w:tcPr>
          <w:p w14:paraId="46A9A619" w14:textId="7275DD42" w:rsidR="00997470" w:rsidRPr="0057076E" w:rsidRDefault="00997470" w:rsidP="00E10D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624" w:type="pct"/>
          </w:tcPr>
          <w:p w14:paraId="7555F8E7" w14:textId="101438EA" w:rsidR="00997470" w:rsidRPr="0057076E" w:rsidRDefault="00997470" w:rsidP="001304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</w:t>
            </w:r>
          </w:p>
        </w:tc>
        <w:tc>
          <w:tcPr>
            <w:tcW w:w="1176" w:type="pct"/>
          </w:tcPr>
          <w:p w14:paraId="7E3A9E5D" w14:textId="77777777" w:rsidR="00997470" w:rsidRPr="0057076E" w:rsidRDefault="00997470" w:rsidP="0013040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29DA5E15" w14:textId="77777777" w:rsidR="00997470" w:rsidRPr="0057076E" w:rsidRDefault="00997470" w:rsidP="0013040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97470" w:rsidRPr="00F80526" w14:paraId="1708C0CD" w14:textId="11D7A186" w:rsidTr="00E10D20">
        <w:trPr>
          <w:trHeight w:hRule="exact" w:val="3024"/>
        </w:trPr>
        <w:tc>
          <w:tcPr>
            <w:tcW w:w="950" w:type="pct"/>
            <w:vMerge/>
          </w:tcPr>
          <w:p w14:paraId="33687177" w14:textId="7160F8A2" w:rsidR="00997470" w:rsidRPr="0057076E" w:rsidRDefault="00997470" w:rsidP="00E10D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624" w:type="pct"/>
            <w:vAlign w:val="center"/>
          </w:tcPr>
          <w:p w14:paraId="28BD2106" w14:textId="77777777" w:rsidR="00997470" w:rsidRPr="0057076E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Rankose laikomas skaitmeninis akispūdžio matavimo prietaisas su ekranu. </w:t>
            </w:r>
          </w:p>
          <w:p w14:paraId="7AA8A304" w14:textId="77777777" w:rsidR="00997470" w:rsidRPr="0057076E" w:rsidRDefault="00997470" w:rsidP="00E10D2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Matavimo eiga ir rezultatai rodomi integruotame spalvotame ekrane.</w:t>
            </w:r>
          </w:p>
          <w:p w14:paraId="48D5A7B0" w14:textId="3282C75E" w:rsidR="00997470" w:rsidRPr="0057076E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Matavimas atliekamas naudojant vienkartinius matavimo zondus.</w:t>
            </w:r>
          </w:p>
        </w:tc>
        <w:tc>
          <w:tcPr>
            <w:tcW w:w="1176" w:type="pct"/>
          </w:tcPr>
          <w:p w14:paraId="521BFEBF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185C5C3C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97470" w:rsidRPr="004E2949" w14:paraId="7FF6D26A" w14:textId="2A4B395F" w:rsidTr="00E10D20">
        <w:trPr>
          <w:trHeight w:hRule="exact" w:val="947"/>
        </w:trPr>
        <w:tc>
          <w:tcPr>
            <w:tcW w:w="950" w:type="pct"/>
            <w:vMerge/>
          </w:tcPr>
          <w:p w14:paraId="3AED331E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24" w:type="pct"/>
            <w:vAlign w:val="center"/>
          </w:tcPr>
          <w:p w14:paraId="72DA6DCC" w14:textId="5E271ED0" w:rsidR="00997470" w:rsidRPr="0057076E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Matavimus galima atlikti sėdimoje ir gulimoje padėtyje</w:t>
            </w:r>
          </w:p>
        </w:tc>
        <w:tc>
          <w:tcPr>
            <w:tcW w:w="1176" w:type="pct"/>
          </w:tcPr>
          <w:p w14:paraId="30E2983B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22E4C79B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97470" w:rsidRPr="0057076E" w14:paraId="24BE9858" w14:textId="3DCA53D5" w:rsidTr="00E10D20">
        <w:trPr>
          <w:trHeight w:hRule="exact" w:val="704"/>
        </w:trPr>
        <w:tc>
          <w:tcPr>
            <w:tcW w:w="950" w:type="pct"/>
            <w:vMerge/>
            <w:vAlign w:val="center"/>
          </w:tcPr>
          <w:p w14:paraId="20403A42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24" w:type="pct"/>
          </w:tcPr>
          <w:p w14:paraId="5B07CBFE" w14:textId="1DD5FE36" w:rsidR="00997470" w:rsidRPr="0057076E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Matavimas nereikalauja akies nujautrinimo</w:t>
            </w:r>
          </w:p>
        </w:tc>
        <w:tc>
          <w:tcPr>
            <w:tcW w:w="1176" w:type="pct"/>
          </w:tcPr>
          <w:p w14:paraId="3D4BEC8C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15FEFA02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97470" w:rsidRPr="004E2949" w14:paraId="7344297A" w14:textId="71C9DA38" w:rsidTr="00E10D20">
        <w:trPr>
          <w:trHeight w:hRule="exact" w:val="908"/>
        </w:trPr>
        <w:tc>
          <w:tcPr>
            <w:tcW w:w="950" w:type="pct"/>
            <w:vMerge/>
            <w:vAlign w:val="center"/>
          </w:tcPr>
          <w:p w14:paraId="44E38144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24" w:type="pct"/>
          </w:tcPr>
          <w:p w14:paraId="66E2DBC7" w14:textId="387DAFDF" w:rsidR="00997470" w:rsidRPr="00E10D20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Matavimo diapazonas  ne mažesnis nei 7-50 </w:t>
            </w:r>
            <w:proofErr w:type="spellStart"/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mmHg</w:t>
            </w:r>
            <w:proofErr w:type="spellEnd"/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intervale</w:t>
            </w:r>
          </w:p>
        </w:tc>
        <w:tc>
          <w:tcPr>
            <w:tcW w:w="1176" w:type="pct"/>
          </w:tcPr>
          <w:p w14:paraId="7974072C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67C578B9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97470" w:rsidRPr="004E2949" w14:paraId="29E3ADC6" w14:textId="1DB53E15" w:rsidTr="00E10D20">
        <w:trPr>
          <w:trHeight w:hRule="exact" w:val="1234"/>
        </w:trPr>
        <w:tc>
          <w:tcPr>
            <w:tcW w:w="950" w:type="pct"/>
            <w:vMerge/>
            <w:vAlign w:val="center"/>
          </w:tcPr>
          <w:p w14:paraId="043C3C54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24" w:type="pct"/>
          </w:tcPr>
          <w:p w14:paraId="03D79F30" w14:textId="28B58019" w:rsidR="00997470" w:rsidRPr="00E10D20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Matavimų tikslumas nemažesnis nei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± 1,2 mm </w:t>
            </w:r>
            <w:proofErr w:type="spellStart"/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Hg</w:t>
            </w:r>
            <w:proofErr w:type="spellEnd"/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(diapazone nuo 7 iki 20 mm </w:t>
            </w:r>
            <w:proofErr w:type="spellStart"/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Hg</w:t>
            </w:r>
            <w:proofErr w:type="spellEnd"/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1176" w:type="pct"/>
          </w:tcPr>
          <w:p w14:paraId="39E539B5" w14:textId="252A807A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4D1B5C2F" w14:textId="77777777" w:rsidR="00997470" w:rsidRPr="00E10D20" w:rsidRDefault="00997470" w:rsidP="00E10D20">
            <w:pPr>
              <w:rPr>
                <w:rFonts w:ascii="Times New Roman" w:hAnsi="Times New Roman" w:cs="Times New Roman"/>
                <w:strike/>
                <w:sz w:val="24"/>
                <w:szCs w:val="24"/>
                <w:lang w:val="lt-LT"/>
              </w:rPr>
            </w:pPr>
          </w:p>
        </w:tc>
      </w:tr>
      <w:tr w:rsidR="00997470" w:rsidRPr="004E2949" w14:paraId="1EA08FD2" w14:textId="2DAC4587" w:rsidTr="00E10D20">
        <w:trPr>
          <w:trHeight w:hRule="exact" w:val="713"/>
        </w:trPr>
        <w:tc>
          <w:tcPr>
            <w:tcW w:w="950" w:type="pct"/>
            <w:vMerge/>
            <w:vAlign w:val="center"/>
          </w:tcPr>
          <w:p w14:paraId="5352C5B7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24" w:type="pct"/>
          </w:tcPr>
          <w:p w14:paraId="2977EEC6" w14:textId="546FF8B0" w:rsidR="00997470" w:rsidRPr="00E10D20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Vidurkis apskaičiuojamas ne mažiau po 3 matavimų iš eilės.</w:t>
            </w:r>
          </w:p>
        </w:tc>
        <w:tc>
          <w:tcPr>
            <w:tcW w:w="1176" w:type="pct"/>
          </w:tcPr>
          <w:p w14:paraId="73299E08" w14:textId="6DC36AC1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44F40656" w14:textId="77777777" w:rsidR="00997470" w:rsidRPr="00E10D20" w:rsidRDefault="00997470" w:rsidP="00E10D20">
            <w:pPr>
              <w:rPr>
                <w:rFonts w:ascii="Times New Roman" w:hAnsi="Times New Roman" w:cs="Times New Roman"/>
                <w:strike/>
                <w:sz w:val="24"/>
                <w:szCs w:val="24"/>
                <w:lang w:val="lt-LT"/>
              </w:rPr>
            </w:pPr>
          </w:p>
        </w:tc>
      </w:tr>
      <w:tr w:rsidR="00997470" w:rsidRPr="004E2949" w14:paraId="2BCDEBBC" w14:textId="60A3F738" w:rsidTr="00E10D20">
        <w:trPr>
          <w:trHeight w:hRule="exact" w:val="836"/>
        </w:trPr>
        <w:tc>
          <w:tcPr>
            <w:tcW w:w="950" w:type="pct"/>
            <w:vMerge/>
            <w:vAlign w:val="center"/>
          </w:tcPr>
          <w:p w14:paraId="50C20549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24" w:type="pct"/>
          </w:tcPr>
          <w:p w14:paraId="3E51A9E5" w14:textId="5A8EB042" w:rsidR="00997470" w:rsidRPr="00E10D20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Prietaisas turi dvi atramas į veidą – į kaktą ir (arba) į skruostą.</w:t>
            </w:r>
          </w:p>
        </w:tc>
        <w:tc>
          <w:tcPr>
            <w:tcW w:w="1176" w:type="pct"/>
          </w:tcPr>
          <w:p w14:paraId="4A9AB2E6" w14:textId="7CE3689E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0D50015A" w14:textId="77777777" w:rsidR="00997470" w:rsidRPr="00E10D20" w:rsidRDefault="00997470" w:rsidP="00E10D20">
            <w:pPr>
              <w:rPr>
                <w:rFonts w:ascii="Times New Roman" w:hAnsi="Times New Roman" w:cs="Times New Roman"/>
                <w:strike/>
                <w:sz w:val="24"/>
                <w:szCs w:val="24"/>
                <w:lang w:val="lt-LT"/>
              </w:rPr>
            </w:pPr>
          </w:p>
        </w:tc>
      </w:tr>
      <w:tr w:rsidR="00997470" w:rsidRPr="0057076E" w14:paraId="6ABAC4E6" w14:textId="5150A3A6" w:rsidTr="00E10D20">
        <w:trPr>
          <w:trHeight w:hRule="exact" w:val="707"/>
        </w:trPr>
        <w:tc>
          <w:tcPr>
            <w:tcW w:w="950" w:type="pct"/>
            <w:vMerge/>
            <w:vAlign w:val="center"/>
          </w:tcPr>
          <w:p w14:paraId="4F070D07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24" w:type="pct"/>
          </w:tcPr>
          <w:p w14:paraId="5C8B9231" w14:textId="611C85F6" w:rsidR="00997470" w:rsidRPr="00E10D20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10D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Specialus lagaminas prietaiso nešiojimui  </w:t>
            </w:r>
          </w:p>
        </w:tc>
        <w:tc>
          <w:tcPr>
            <w:tcW w:w="1176" w:type="pct"/>
          </w:tcPr>
          <w:p w14:paraId="17D53E11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1DA2FBDC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97470" w:rsidRPr="004E2949" w14:paraId="5703362B" w14:textId="10A4F79F" w:rsidTr="00E10D20">
        <w:trPr>
          <w:trHeight w:hRule="exact" w:val="772"/>
        </w:trPr>
        <w:tc>
          <w:tcPr>
            <w:tcW w:w="950" w:type="pct"/>
            <w:vMerge/>
            <w:vAlign w:val="center"/>
          </w:tcPr>
          <w:p w14:paraId="723EE516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24" w:type="pct"/>
          </w:tcPr>
          <w:p w14:paraId="566D737F" w14:textId="1E4C21C2" w:rsidR="00997470" w:rsidRPr="0057076E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7076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Komplekte matavimo zondų dėžutė  ne mažiau 20 vnt.</w:t>
            </w:r>
          </w:p>
        </w:tc>
        <w:tc>
          <w:tcPr>
            <w:tcW w:w="1176" w:type="pct"/>
          </w:tcPr>
          <w:p w14:paraId="2A2B37AA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23BC5A4B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97470" w:rsidRPr="004E2949" w14:paraId="28D82566" w14:textId="77777777" w:rsidTr="00E10D20">
        <w:trPr>
          <w:trHeight w:hRule="exact" w:val="772"/>
        </w:trPr>
        <w:tc>
          <w:tcPr>
            <w:tcW w:w="950" w:type="pct"/>
            <w:vMerge/>
            <w:vAlign w:val="center"/>
          </w:tcPr>
          <w:p w14:paraId="6A97CE95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24" w:type="pct"/>
          </w:tcPr>
          <w:p w14:paraId="5CDD1DD1" w14:textId="714314C9" w:rsidR="00997470" w:rsidRPr="0057076E" w:rsidRDefault="00997470" w:rsidP="00E10D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C1B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Prekės žymėjimą CE ženklu liudijantys dokumentai</w:t>
            </w:r>
          </w:p>
        </w:tc>
        <w:tc>
          <w:tcPr>
            <w:tcW w:w="1176" w:type="pct"/>
          </w:tcPr>
          <w:p w14:paraId="29CDC626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250" w:type="pct"/>
          </w:tcPr>
          <w:p w14:paraId="563776DF" w14:textId="77777777" w:rsidR="00997470" w:rsidRPr="0057076E" w:rsidRDefault="00997470" w:rsidP="00E10D2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64FB9F1" w14:textId="48F83F56" w:rsidR="00795FE4" w:rsidRPr="0057076E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E93EA67" w14:textId="762A4757" w:rsidR="005F3067" w:rsidRPr="0057076E" w:rsidRDefault="005F3067" w:rsidP="00C70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sectPr w:rsidR="005F3067" w:rsidRPr="0057076E" w:rsidSect="00795F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95C90" w14:textId="77777777" w:rsidR="00CA2D5F" w:rsidRDefault="00CA2D5F">
      <w:pPr>
        <w:spacing w:after="0" w:line="240" w:lineRule="auto"/>
      </w:pPr>
      <w:r>
        <w:separator/>
      </w:r>
    </w:p>
  </w:endnote>
  <w:endnote w:type="continuationSeparator" w:id="0">
    <w:p w14:paraId="7262DD0F" w14:textId="77777777" w:rsidR="00CA2D5F" w:rsidRDefault="00CA2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2E4F26" w:rsidRDefault="002E4F2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2E4F26" w:rsidRDefault="002E4F2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2E4F26" w:rsidRDefault="002E4F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4EB8C" w14:textId="77777777" w:rsidR="00CA2D5F" w:rsidRDefault="00CA2D5F">
      <w:pPr>
        <w:spacing w:after="0" w:line="240" w:lineRule="auto"/>
      </w:pPr>
      <w:r>
        <w:separator/>
      </w:r>
    </w:p>
  </w:footnote>
  <w:footnote w:type="continuationSeparator" w:id="0">
    <w:p w14:paraId="1CEE11C8" w14:textId="77777777" w:rsidR="00CA2D5F" w:rsidRDefault="00CA2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2E4F26" w:rsidRDefault="002E4F2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2E4F26" w:rsidRDefault="002E4F2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2E4F26" w:rsidRDefault="002E4F2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360CAC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num w:numId="1" w16cid:durableId="6695277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E4"/>
    <w:rsid w:val="00032768"/>
    <w:rsid w:val="00056A64"/>
    <w:rsid w:val="002009AC"/>
    <w:rsid w:val="002B6EDF"/>
    <w:rsid w:val="002E4F26"/>
    <w:rsid w:val="00324C6E"/>
    <w:rsid w:val="003B142C"/>
    <w:rsid w:val="003D5304"/>
    <w:rsid w:val="003F63D5"/>
    <w:rsid w:val="004353B6"/>
    <w:rsid w:val="00450A13"/>
    <w:rsid w:val="004C4C67"/>
    <w:rsid w:val="004C7B2D"/>
    <w:rsid w:val="004E2949"/>
    <w:rsid w:val="005338A0"/>
    <w:rsid w:val="00544DDD"/>
    <w:rsid w:val="0057076E"/>
    <w:rsid w:val="005A16A9"/>
    <w:rsid w:val="005C3D97"/>
    <w:rsid w:val="005F3067"/>
    <w:rsid w:val="0065338F"/>
    <w:rsid w:val="006A6596"/>
    <w:rsid w:val="006B6294"/>
    <w:rsid w:val="007625D1"/>
    <w:rsid w:val="00795FE4"/>
    <w:rsid w:val="007D5179"/>
    <w:rsid w:val="007E382E"/>
    <w:rsid w:val="007F4C1D"/>
    <w:rsid w:val="008373A1"/>
    <w:rsid w:val="0087043E"/>
    <w:rsid w:val="00907B6C"/>
    <w:rsid w:val="00956BF3"/>
    <w:rsid w:val="00997470"/>
    <w:rsid w:val="009B763B"/>
    <w:rsid w:val="009F5D57"/>
    <w:rsid w:val="00A60EBC"/>
    <w:rsid w:val="00B2669A"/>
    <w:rsid w:val="00B46938"/>
    <w:rsid w:val="00B51519"/>
    <w:rsid w:val="00B87F83"/>
    <w:rsid w:val="00BE3A7A"/>
    <w:rsid w:val="00C70280"/>
    <w:rsid w:val="00C871BE"/>
    <w:rsid w:val="00C9584C"/>
    <w:rsid w:val="00CA2D5F"/>
    <w:rsid w:val="00CD450D"/>
    <w:rsid w:val="00DD2497"/>
    <w:rsid w:val="00E10D20"/>
    <w:rsid w:val="00ED616C"/>
    <w:rsid w:val="00F64C1C"/>
    <w:rsid w:val="00F662EF"/>
    <w:rsid w:val="00F80526"/>
    <w:rsid w:val="00FC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526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95F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uiPriority w:val="99"/>
    <w:semiHidden/>
    <w:unhideWhenUsed/>
    <w:rsid w:val="00B2669A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2669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2669A"/>
    <w:rPr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9B763B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44cfa9-59e6-42c2-961e-df944f629742" xsi:nil="true"/>
    <lcf76f155ced4ddcb4097134ff3c332f xmlns="126c8db1-1291-4fde-8bbb-45c610f8e9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E6E237987304BAE8ED9B0C0BAC1E0" ma:contentTypeVersion="15" ma:contentTypeDescription="Create a new document." ma:contentTypeScope="" ma:versionID="62b02c8bb0edd4bd045242ac1137c0e7">
  <xsd:schema xmlns:xsd="http://www.w3.org/2001/XMLSchema" xmlns:xs="http://www.w3.org/2001/XMLSchema" xmlns:p="http://schemas.microsoft.com/office/2006/metadata/properties" xmlns:ns2="126c8db1-1291-4fde-8bbb-45c610f8e99d" xmlns:ns3="dc44cfa9-59e6-42c2-961e-df944f629742" targetNamespace="http://schemas.microsoft.com/office/2006/metadata/properties" ma:root="true" ma:fieldsID="5f11e3dd5b64e5e68ad23adc9a41cffe" ns2:_="" ns3:_="">
    <xsd:import namespace="126c8db1-1291-4fde-8bbb-45c610f8e99d"/>
    <xsd:import namespace="dc44cfa9-59e6-42c2-961e-df944f6297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6c8db1-1291-4fde-8bbb-45c610f8e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14079e9-b30b-4eab-86a7-266af9a2b9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4cfa9-59e6-42c2-961e-df944f6297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fefb56e-6968-4ec4-9c74-869fb9ff00a0}" ma:internalName="TaxCatchAll" ma:showField="CatchAllData" ma:web="dc44cfa9-59e6-42c2-961e-df944f6297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D2AC4A-7F17-4DE5-B96F-8DD5F75C39D9}">
  <ds:schemaRefs>
    <ds:schemaRef ds:uri="http://schemas.microsoft.com/office/2006/metadata/properties"/>
    <ds:schemaRef ds:uri="http://schemas.microsoft.com/office/infopath/2007/PartnerControls"/>
    <ds:schemaRef ds:uri="dc44cfa9-59e6-42c2-961e-df944f629742"/>
    <ds:schemaRef ds:uri="126c8db1-1291-4fde-8bbb-45c610f8e99d"/>
  </ds:schemaRefs>
</ds:datastoreItem>
</file>

<file path=customXml/itemProps2.xml><?xml version="1.0" encoding="utf-8"?>
<ds:datastoreItem xmlns:ds="http://schemas.openxmlformats.org/officeDocument/2006/customXml" ds:itemID="{77CA3396-B908-4991-B97E-231771D6A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F6E9BD-6906-40A3-AFA3-09D619ECF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6c8db1-1291-4fde-8bbb-45c610f8e99d"/>
    <ds:schemaRef ds:uri="dc44cfa9-59e6-42c2-961e-df944f6297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1679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4</cp:revision>
  <dcterms:created xsi:type="dcterms:W3CDTF">2025-03-26T09:48:00Z</dcterms:created>
  <dcterms:modified xsi:type="dcterms:W3CDTF">2025-03-27T10:15:00Z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0x010100EEEE6E237987304BAE8ED9B0C0BAC1E0</vt:lpwstr>
  </property>
</Properties>
</file>